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6F2DF" w14:textId="2FEA3D2C" w:rsidR="00AE1894" w:rsidRDefault="00BF7A4C" w:rsidP="00BF7A4C">
      <w:pPr>
        <w:pStyle w:val="Overskrift1"/>
        <w:ind w:firstLine="708"/>
        <w:rPr>
          <w:rFonts w:asciiTheme="minorHAnsi" w:hAnsiTheme="minorHAnsi" w:cstheme="minorHAnsi"/>
          <w:color w:val="553F85"/>
        </w:rPr>
      </w:pPr>
      <w:r>
        <w:rPr>
          <w:rFonts w:ascii="Corbel" w:hAnsi="Corbel" w:cstheme="minorHAnsi"/>
          <w:noProof/>
          <w:color w:val="553F8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5BF79" wp14:editId="0C9E0DFA">
                <wp:simplePos x="0" y="0"/>
                <wp:positionH relativeFrom="column">
                  <wp:posOffset>3706707</wp:posOffset>
                </wp:positionH>
                <wp:positionV relativeFrom="paragraph">
                  <wp:posOffset>327025</wp:posOffset>
                </wp:positionV>
                <wp:extent cx="2667000" cy="0"/>
                <wp:effectExtent l="0" t="0" r="0" b="12700"/>
                <wp:wrapNone/>
                <wp:docPr id="131311491" name="Rett linj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553F85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29FE4E" id="Rett linj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85pt,25.75pt" to="501.85pt,25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" strokecolor="#553f85" strokeweight="1.25pt">
                <v:stroke dashstyle="dash" joinstyle="miter"/>
              </v:line>
            </w:pict>
          </mc:Fallback>
        </mc:AlternateContent>
      </w:r>
      <w:r w:rsidR="008B2420">
        <w:rPr>
          <w:rFonts w:asciiTheme="minorHAnsi" w:hAnsiTheme="minorHAnsi" w:cstheme="minorHAnsi"/>
          <w:color w:val="553F85"/>
        </w:rPr>
        <w:t>USIKKERHETSANALYSE</w:t>
      </w:r>
      <w:r w:rsidR="009519BB" w:rsidRPr="00BF7A4C">
        <w:rPr>
          <w:rFonts w:asciiTheme="minorHAnsi" w:hAnsiTheme="minorHAnsi" w:cstheme="minorHAnsi"/>
          <w:color w:val="553F85"/>
        </w:rPr>
        <w:t xml:space="preserve"> </w:t>
      </w:r>
      <w:r>
        <w:rPr>
          <w:rFonts w:asciiTheme="minorHAnsi" w:hAnsiTheme="minorHAnsi" w:cstheme="minorHAnsi"/>
          <w:color w:val="553F85"/>
        </w:rPr>
        <w:t>for</w:t>
      </w:r>
      <w:r w:rsidR="008B2420">
        <w:rPr>
          <w:rFonts w:asciiTheme="minorHAnsi" w:hAnsiTheme="minorHAnsi" w:cstheme="minorHAnsi"/>
          <w:color w:val="553F85"/>
        </w:rPr>
        <w:t xml:space="preserve"> prosjekt</w:t>
      </w:r>
      <w:r>
        <w:rPr>
          <w:rFonts w:asciiTheme="minorHAnsi" w:hAnsiTheme="minorHAnsi" w:cstheme="minorHAnsi"/>
          <w:color w:val="553F85"/>
        </w:rPr>
        <w:t xml:space="preserve">: </w:t>
      </w:r>
    </w:p>
    <w:p w14:paraId="2200F474" w14:textId="77777777" w:rsidR="00BF7A4C" w:rsidRPr="00BF7A4C" w:rsidRDefault="00BF7A4C" w:rsidP="00BF7A4C">
      <w:pPr>
        <w:rPr>
          <w:sz w:val="6"/>
          <w:szCs w:val="6"/>
        </w:rPr>
      </w:pPr>
    </w:p>
    <w:p w14:paraId="6702B305" w14:textId="3696A48A" w:rsidR="00094AC5" w:rsidRDefault="00094AC5" w:rsidP="00094AC5">
      <w:pPr>
        <w:pStyle w:val="Overskrift1"/>
        <w:rPr>
          <w:rFonts w:asciiTheme="minorHAnsi" w:hAnsiTheme="minorHAnsi" w:cstheme="minorHAnsi"/>
          <w:sz w:val="15"/>
          <w:szCs w:val="15"/>
        </w:rPr>
      </w:pPr>
    </w:p>
    <w:p w14:paraId="42B48F46" w14:textId="2CF371A6" w:rsidR="008B2420" w:rsidRPr="008B2420" w:rsidRDefault="008B2420" w:rsidP="008B2420">
      <w:pPr>
        <w:jc w:val="center"/>
        <w:rPr>
          <w:color w:val="FFFFFF" w:themeColor="background1"/>
        </w:rPr>
      </w:pPr>
      <w:r w:rsidRPr="008B2420">
        <w:rPr>
          <w:color w:val="FFFFFF" w:themeColor="background1"/>
          <w:highlight w:val="darkMagenta"/>
        </w:rPr>
        <w:t>Obs finnes også i Excel-format</w:t>
      </w:r>
    </w:p>
    <w:p w14:paraId="313BD8CA" w14:textId="77777777" w:rsidR="008B2420" w:rsidRPr="008B2420" w:rsidRDefault="008B2420" w:rsidP="008B2420">
      <w:pPr>
        <w:pStyle w:val="Overskrift2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Usikkerhetsanalyse på milepælsnivå, beskrivelse og mal</w:t>
      </w:r>
    </w:p>
    <w:p w14:paraId="5FF8986B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[</w:t>
      </w:r>
      <w:r w:rsidRPr="008B2420">
        <w:rPr>
          <w:rFonts w:ascii="Corbel" w:hAnsi="Corbel"/>
          <w:i/>
          <w:iCs/>
        </w:rPr>
        <w:t>Usikkerhet gjør seg gjeldende på ulike nivåer og ulike faser i prosjektet. Arbeid med usikkerheten som er knyttet til beslutningspunktene, eller milepælene, gir oversikt over vesentlig deler av usikkerhetsbildet og bidrar til håndtering av usikkerheten.</w:t>
      </w:r>
      <w:r w:rsidRPr="008B2420">
        <w:rPr>
          <w:rFonts w:ascii="Corbel" w:hAnsi="Corbel"/>
        </w:rPr>
        <w:t>]</w:t>
      </w:r>
    </w:p>
    <w:p w14:paraId="5EFC354F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 xml:space="preserve">Usikkerhetsanalyse kan inngå på overordnet nivå og på mer delmåls- og detaljnivå. Her følger forslag til momenter som er plassert inn i mal, som kan være til hjelp på milepæls-/delleveransenivå. </w:t>
      </w:r>
    </w:p>
    <w:p w14:paraId="0C95FBE2" w14:textId="77777777" w:rsidR="008B2420" w:rsidRPr="008B2420" w:rsidRDefault="008B2420" w:rsidP="008B2420">
      <w:pPr>
        <w:pStyle w:val="Overskrift3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Mal usikkerhetsanalyse</w:t>
      </w:r>
    </w:p>
    <w:p w14:paraId="70ECBAF4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(Forklaring på de ulike momenter under.)</w:t>
      </w: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417"/>
        <w:gridCol w:w="1276"/>
        <w:gridCol w:w="992"/>
        <w:gridCol w:w="1985"/>
        <w:gridCol w:w="992"/>
        <w:gridCol w:w="1276"/>
      </w:tblGrid>
      <w:tr w:rsidR="008B2420" w:rsidRPr="008B2420" w14:paraId="6CBE2ED1" w14:textId="77777777" w:rsidTr="008B2420">
        <w:tc>
          <w:tcPr>
            <w:tcW w:w="2122" w:type="dxa"/>
            <w:shd w:val="clear" w:color="auto" w:fill="756D9D"/>
          </w:tcPr>
          <w:p w14:paraId="44CD2923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Milepæl/ usikkerhetsfaktor</w:t>
            </w:r>
          </w:p>
        </w:tc>
        <w:tc>
          <w:tcPr>
            <w:tcW w:w="1417" w:type="dxa"/>
            <w:shd w:val="clear" w:color="auto" w:fill="756D9D"/>
          </w:tcPr>
          <w:p w14:paraId="0DAFFF5B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 w:cs="Calibri"/>
                <w:color w:val="FFFFFF" w:themeColor="background1"/>
                <w:sz w:val="20"/>
                <w:szCs w:val="20"/>
              </w:rPr>
              <w:t>Sannsynlighet</w:t>
            </w:r>
          </w:p>
        </w:tc>
        <w:tc>
          <w:tcPr>
            <w:tcW w:w="1276" w:type="dxa"/>
            <w:shd w:val="clear" w:color="auto" w:fill="756D9D"/>
          </w:tcPr>
          <w:p w14:paraId="33E3FF28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Konsekvens</w:t>
            </w:r>
          </w:p>
        </w:tc>
        <w:tc>
          <w:tcPr>
            <w:tcW w:w="992" w:type="dxa"/>
            <w:shd w:val="clear" w:color="auto" w:fill="756D9D"/>
          </w:tcPr>
          <w:p w14:paraId="4CC064BE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Viktighet</w:t>
            </w:r>
          </w:p>
        </w:tc>
        <w:tc>
          <w:tcPr>
            <w:tcW w:w="1985" w:type="dxa"/>
            <w:shd w:val="clear" w:color="auto" w:fill="756D9D"/>
          </w:tcPr>
          <w:p w14:paraId="0BE5A43E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Handling</w:t>
            </w:r>
          </w:p>
        </w:tc>
        <w:tc>
          <w:tcPr>
            <w:tcW w:w="992" w:type="dxa"/>
            <w:shd w:val="clear" w:color="auto" w:fill="756D9D"/>
          </w:tcPr>
          <w:p w14:paraId="03DAA27D" w14:textId="77777777" w:rsidR="008B2420" w:rsidRPr="008B2420" w:rsidRDefault="008B2420" w:rsidP="00922605">
            <w:pPr>
              <w:jc w:val="center"/>
              <w:rPr>
                <w:rFonts w:ascii="Corbel" w:hAnsi="Corbel" w:cs="Calibri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Status</w:t>
            </w:r>
          </w:p>
        </w:tc>
        <w:tc>
          <w:tcPr>
            <w:tcW w:w="1276" w:type="dxa"/>
            <w:shd w:val="clear" w:color="auto" w:fill="756D9D"/>
          </w:tcPr>
          <w:p w14:paraId="75983F38" w14:textId="77777777" w:rsidR="008B2420" w:rsidRPr="008B2420" w:rsidRDefault="008B2420" w:rsidP="00922605">
            <w:pPr>
              <w:jc w:val="center"/>
              <w:rPr>
                <w:rFonts w:ascii="Corbel" w:hAnsi="Corbel"/>
                <w:color w:val="FFFFFF" w:themeColor="background1"/>
                <w:sz w:val="20"/>
                <w:szCs w:val="20"/>
              </w:rPr>
            </w:pPr>
            <w:r w:rsidRPr="008B2420">
              <w:rPr>
                <w:rFonts w:ascii="Corbel" w:hAnsi="Corbel"/>
                <w:color w:val="FFFFFF" w:themeColor="background1"/>
                <w:sz w:val="20"/>
                <w:szCs w:val="20"/>
              </w:rPr>
              <w:t>Ansvar</w:t>
            </w:r>
          </w:p>
        </w:tc>
      </w:tr>
      <w:tr w:rsidR="008B2420" w:rsidRPr="008B2420" w14:paraId="10241745" w14:textId="77777777" w:rsidTr="008B2420">
        <w:tblPrEx>
          <w:tblCellMar>
            <w:left w:w="70" w:type="dxa"/>
            <w:right w:w="70" w:type="dxa"/>
          </w:tblCellMar>
        </w:tblPrEx>
        <w:tc>
          <w:tcPr>
            <w:tcW w:w="2122" w:type="dxa"/>
            <w:shd w:val="clear" w:color="auto" w:fill="F2F2F2" w:themeFill="background1" w:themeFillShade="F2"/>
          </w:tcPr>
          <w:p w14:paraId="57170248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auto"/>
          </w:tcPr>
          <w:p w14:paraId="28BF75D3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</w:tcPr>
          <w:p w14:paraId="5417E82F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992" w:type="dxa"/>
            <w:shd w:val="clear" w:color="auto" w:fill="auto"/>
          </w:tcPr>
          <w:p w14:paraId="34332652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1985" w:type="dxa"/>
            <w:shd w:val="clear" w:color="auto" w:fill="auto"/>
          </w:tcPr>
          <w:p w14:paraId="2951EA10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992" w:type="dxa"/>
            <w:shd w:val="clear" w:color="auto" w:fill="auto"/>
          </w:tcPr>
          <w:p w14:paraId="468D2C39" w14:textId="77777777" w:rsidR="008B2420" w:rsidRPr="008B2420" w:rsidRDefault="008B2420" w:rsidP="00922605">
            <w:pPr>
              <w:rPr>
                <w:rFonts w:ascii="Corbel" w:hAnsi="Corbel" w:cs="Calibri"/>
                <w:sz w:val="15"/>
                <w:szCs w:val="15"/>
              </w:rPr>
            </w:pPr>
          </w:p>
        </w:tc>
        <w:tc>
          <w:tcPr>
            <w:tcW w:w="1276" w:type="dxa"/>
            <w:shd w:val="clear" w:color="auto" w:fill="auto"/>
          </w:tcPr>
          <w:p w14:paraId="30E65A54" w14:textId="77777777" w:rsidR="008B2420" w:rsidRPr="008B2420" w:rsidRDefault="008B2420" w:rsidP="00922605">
            <w:pPr>
              <w:rPr>
                <w:rFonts w:ascii="Corbel" w:hAnsi="Corbel"/>
                <w:iCs/>
                <w:sz w:val="15"/>
                <w:szCs w:val="15"/>
              </w:rPr>
            </w:pPr>
          </w:p>
        </w:tc>
      </w:tr>
      <w:tr w:rsidR="008B2420" w:rsidRPr="008B2420" w14:paraId="72B22D72" w14:textId="77777777" w:rsidTr="008B2420">
        <w:tc>
          <w:tcPr>
            <w:tcW w:w="2122" w:type="dxa"/>
            <w:shd w:val="clear" w:color="auto" w:fill="F2F2F2" w:themeFill="background1" w:themeFillShade="F2"/>
          </w:tcPr>
          <w:p w14:paraId="539D61DF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417" w:type="dxa"/>
            <w:shd w:val="clear" w:color="auto" w:fill="auto"/>
          </w:tcPr>
          <w:p w14:paraId="57C07D81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0E9BA15F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038A7562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985" w:type="dxa"/>
            <w:shd w:val="clear" w:color="auto" w:fill="auto"/>
          </w:tcPr>
          <w:p w14:paraId="71C5E918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508C3C46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2EF11B54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</w:tr>
      <w:tr w:rsidR="008B2420" w:rsidRPr="008B2420" w14:paraId="3D969B21" w14:textId="77777777" w:rsidTr="008B2420">
        <w:tc>
          <w:tcPr>
            <w:tcW w:w="2122" w:type="dxa"/>
            <w:shd w:val="clear" w:color="auto" w:fill="F2F2F2" w:themeFill="background1" w:themeFillShade="F2"/>
          </w:tcPr>
          <w:p w14:paraId="388656A4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417" w:type="dxa"/>
            <w:shd w:val="clear" w:color="auto" w:fill="auto"/>
          </w:tcPr>
          <w:p w14:paraId="14B69E88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3CEC8FCA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5A54FDB1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985" w:type="dxa"/>
            <w:shd w:val="clear" w:color="auto" w:fill="auto"/>
          </w:tcPr>
          <w:p w14:paraId="099549D1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3F3D9A96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39604728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</w:tr>
      <w:tr w:rsidR="008B2420" w:rsidRPr="008B2420" w14:paraId="18BBED69" w14:textId="77777777" w:rsidTr="008B2420">
        <w:tc>
          <w:tcPr>
            <w:tcW w:w="2122" w:type="dxa"/>
            <w:shd w:val="clear" w:color="auto" w:fill="F2F2F2" w:themeFill="background1" w:themeFillShade="F2"/>
          </w:tcPr>
          <w:p w14:paraId="55CA1369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417" w:type="dxa"/>
            <w:shd w:val="clear" w:color="auto" w:fill="auto"/>
          </w:tcPr>
          <w:p w14:paraId="4457757E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6A432E26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2E4E5DAB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985" w:type="dxa"/>
            <w:shd w:val="clear" w:color="auto" w:fill="auto"/>
          </w:tcPr>
          <w:p w14:paraId="0F6C3840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45B69B88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097997A9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</w:tr>
      <w:tr w:rsidR="008B2420" w:rsidRPr="008B2420" w14:paraId="68DDE355" w14:textId="77777777" w:rsidTr="008B2420">
        <w:tc>
          <w:tcPr>
            <w:tcW w:w="2122" w:type="dxa"/>
            <w:shd w:val="clear" w:color="auto" w:fill="F2F2F2" w:themeFill="background1" w:themeFillShade="F2"/>
          </w:tcPr>
          <w:p w14:paraId="7C8FA5C4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417" w:type="dxa"/>
            <w:shd w:val="clear" w:color="auto" w:fill="auto"/>
          </w:tcPr>
          <w:p w14:paraId="2DD73B21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35041C42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79BCDD73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985" w:type="dxa"/>
            <w:shd w:val="clear" w:color="auto" w:fill="auto"/>
          </w:tcPr>
          <w:p w14:paraId="5D887DEF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992" w:type="dxa"/>
            <w:shd w:val="clear" w:color="auto" w:fill="auto"/>
          </w:tcPr>
          <w:p w14:paraId="58542F16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  <w:tc>
          <w:tcPr>
            <w:tcW w:w="1276" w:type="dxa"/>
            <w:shd w:val="clear" w:color="auto" w:fill="auto"/>
          </w:tcPr>
          <w:p w14:paraId="309F4319" w14:textId="77777777" w:rsidR="008B2420" w:rsidRPr="008B2420" w:rsidRDefault="008B2420" w:rsidP="00922605">
            <w:pPr>
              <w:rPr>
                <w:rFonts w:ascii="Corbel" w:hAnsi="Corbel" w:cs="Calibri"/>
              </w:rPr>
            </w:pPr>
          </w:p>
        </w:tc>
      </w:tr>
    </w:tbl>
    <w:p w14:paraId="23671823" w14:textId="77777777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Milepæl – usikkerhetsfaktor</w:t>
      </w:r>
    </w:p>
    <w:p w14:paraId="4515AB8A" w14:textId="77777777" w:rsidR="008B2420" w:rsidRPr="008B2420" w:rsidRDefault="008B2420" w:rsidP="008B2420">
      <w:pPr>
        <w:pStyle w:val="Listeavsnitt"/>
        <w:numPr>
          <w:ilvl w:val="0"/>
          <w:numId w:val="24"/>
        </w:numPr>
        <w:rPr>
          <w:rFonts w:ascii="Corbel" w:hAnsi="Corbel"/>
        </w:rPr>
      </w:pPr>
      <w:r w:rsidRPr="008B2420">
        <w:rPr>
          <w:rFonts w:ascii="Corbel" w:hAnsi="Corbel"/>
        </w:rPr>
        <w:t>Identifiser hvilke usikkerheter som vil kunne gjøre seg gjeldende for hver enkelt milepæl. Det vil ofte være mange usikkerhetselement per milepæl.</w:t>
      </w:r>
    </w:p>
    <w:p w14:paraId="6B62A924" w14:textId="77777777" w:rsidR="008B2420" w:rsidRPr="008B2420" w:rsidRDefault="008B2420" w:rsidP="008B2420">
      <w:pPr>
        <w:pStyle w:val="Listeavsnitt"/>
        <w:numPr>
          <w:ilvl w:val="0"/>
          <w:numId w:val="24"/>
        </w:numPr>
        <w:rPr>
          <w:rFonts w:ascii="Corbel" w:hAnsi="Corbel"/>
        </w:rPr>
      </w:pPr>
      <w:r w:rsidRPr="008B2420">
        <w:rPr>
          <w:rFonts w:ascii="Corbel" w:hAnsi="Corbel"/>
        </w:rPr>
        <w:t>Beskriv de ulike usikkerhetsmomentene dere har identifisert.</w:t>
      </w:r>
    </w:p>
    <w:p w14:paraId="42FFCC61" w14:textId="77777777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Sannsynlighet</w:t>
      </w:r>
    </w:p>
    <w:p w14:paraId="6A507A48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Vurder hvor stor sannsynlighet det er for at de ulike usikkerhetene inntreffer. Her kan dere gjerne bruke en sannsynlighetsskala for å forenkle framstillingen. Se skala lengre ned. Det blir ikke en matematisk vurdering, men en kvalifisert, skjønnsmessig vurdering som vil ligge til grunn.</w:t>
      </w:r>
    </w:p>
    <w:p w14:paraId="2C6FFC37" w14:textId="77777777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Konsekvens</w:t>
      </w:r>
    </w:p>
    <w:p w14:paraId="5F2B9E93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Gi en vurdering av hvilke mulige konsekvenser usikkerhetsfaktoren kan gi om den inntreffer. Her kan dere gjerne bruke en konsekvensskala for å forenkle framstillingen. Se skala lengre ned. Det blir ikke en matematisk vurdering, men en kvalifisert, skjønnsmessig vurdering som vil ligge til grunn.</w:t>
      </w:r>
    </w:p>
    <w:p w14:paraId="276F4A04" w14:textId="77777777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>Viktighet</w:t>
      </w:r>
    </w:p>
    <w:p w14:paraId="73774268" w14:textId="77777777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Dersom dere bruker en sannsynlighets- og konsekvensskala, så kan dere multiplisere disse og markere med farge (</w:t>
      </w:r>
      <w:r w:rsidRPr="008B2420">
        <w:rPr>
          <w:rFonts w:ascii="Corbel" w:hAnsi="Corbel"/>
          <w:color w:val="00B050"/>
        </w:rPr>
        <w:t>Grønn</w:t>
      </w:r>
      <w:r w:rsidRPr="008B2420">
        <w:rPr>
          <w:rFonts w:ascii="Corbel" w:hAnsi="Corbel"/>
        </w:rPr>
        <w:t xml:space="preserve">: 0-6. Lite viktig, men følg med på endringer. </w:t>
      </w:r>
      <w:r w:rsidRPr="008B2420">
        <w:rPr>
          <w:rFonts w:ascii="Corbel" w:hAnsi="Corbel"/>
          <w:color w:val="FFC000"/>
        </w:rPr>
        <w:t>Gul</w:t>
      </w:r>
      <w:r w:rsidRPr="008B2420">
        <w:rPr>
          <w:rFonts w:ascii="Corbel" w:hAnsi="Corbel"/>
        </w:rPr>
        <w:t xml:space="preserve">: 7-9- Middel viktig. </w:t>
      </w:r>
      <w:r w:rsidRPr="008B2420">
        <w:rPr>
          <w:rFonts w:ascii="Corbel" w:hAnsi="Corbel"/>
          <w:color w:val="C00000"/>
        </w:rPr>
        <w:t>Rød</w:t>
      </w:r>
      <w:r w:rsidRPr="008B2420">
        <w:rPr>
          <w:rFonts w:ascii="Corbel" w:hAnsi="Corbel"/>
        </w:rPr>
        <w:t>: 10-25. Alvorlig, må følges opp!)</w:t>
      </w:r>
    </w:p>
    <w:p w14:paraId="35C8B698" w14:textId="7161127C" w:rsidR="008B2420" w:rsidRDefault="008B2420" w:rsidP="008B2420">
      <w:pPr>
        <w:pStyle w:val="Overskrift5"/>
        <w:rPr>
          <w:rFonts w:ascii="Corbel" w:hAnsi="Corbel"/>
          <w:color w:val="553F85"/>
        </w:rPr>
      </w:pPr>
      <w:r>
        <w:rPr>
          <w:b/>
          <w:bCs/>
          <w:noProof/>
          <w:sz w:val="21"/>
          <w:szCs w:val="21"/>
        </w:rPr>
        <w:drawing>
          <wp:anchor distT="0" distB="0" distL="114300" distR="114300" simplePos="0" relativeHeight="251660288" behindDoc="1" locked="0" layoutInCell="1" allowOverlap="1" wp14:anchorId="6353635C" wp14:editId="0F2381F3">
            <wp:simplePos x="0" y="0"/>
            <wp:positionH relativeFrom="column">
              <wp:posOffset>3843655</wp:posOffset>
            </wp:positionH>
            <wp:positionV relativeFrom="paragraph">
              <wp:posOffset>23495</wp:posOffset>
            </wp:positionV>
            <wp:extent cx="2899410" cy="1296670"/>
            <wp:effectExtent l="0" t="0" r="0" b="0"/>
            <wp:wrapTight wrapText="bothSides">
              <wp:wrapPolygon edited="0">
                <wp:start x="0" y="0"/>
                <wp:lineTo x="0" y="21367"/>
                <wp:lineTo x="21477" y="21367"/>
                <wp:lineTo x="21477" y="0"/>
                <wp:lineTo x="0" y="0"/>
              </wp:wrapPolygon>
            </wp:wrapTight>
            <wp:docPr id="302483719" name="Bilde 3" descr="Et bilde som inneholder tekst, skjermbilde, Font, nummer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483719" name="Bilde 3" descr="Et bilde som inneholder tekst, skjermbilde, Font, nummer&#10;&#10;Automatisk generert beskrivels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9410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3B9082" w14:textId="523540A0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 xml:space="preserve">Handling </w:t>
      </w:r>
    </w:p>
    <w:p w14:paraId="2523A751" w14:textId="49A6260D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Vurder og angi hvilke handlinger eller tiltak som kan settes inn om den inntreffer.</w:t>
      </w:r>
    </w:p>
    <w:p w14:paraId="63D68AF7" w14:textId="03E19B2C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 xml:space="preserve">Status </w:t>
      </w:r>
    </w:p>
    <w:p w14:paraId="389E1CF1" w14:textId="2CECBB8E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Når prosjektet og tiltakene er i gang, angi status.</w:t>
      </w:r>
      <w:r w:rsidRPr="008B2420">
        <w:rPr>
          <w:rFonts w:ascii="Corbel" w:hAnsi="Corbel"/>
          <w:noProof/>
          <w14:ligatures w14:val="standardContextual"/>
        </w:rPr>
        <w:t xml:space="preserve"> </w:t>
      </w:r>
    </w:p>
    <w:p w14:paraId="24C92304" w14:textId="3D887808" w:rsidR="008B2420" w:rsidRPr="008B2420" w:rsidRDefault="008B2420" w:rsidP="008B2420">
      <w:pPr>
        <w:pStyle w:val="Overskrift5"/>
        <w:rPr>
          <w:rFonts w:ascii="Corbel" w:hAnsi="Corbel"/>
          <w:color w:val="553F85"/>
        </w:rPr>
      </w:pPr>
      <w:r w:rsidRPr="008B2420">
        <w:rPr>
          <w:rFonts w:ascii="Corbel" w:hAnsi="Corbel"/>
          <w:color w:val="553F85"/>
        </w:rPr>
        <w:t xml:space="preserve">Ansvar </w:t>
      </w:r>
    </w:p>
    <w:p w14:paraId="535125A5" w14:textId="50FB6279" w:rsidR="008B2420" w:rsidRPr="008B2420" w:rsidRDefault="008B2420" w:rsidP="008B2420">
      <w:pPr>
        <w:rPr>
          <w:rFonts w:ascii="Corbel" w:hAnsi="Corbel"/>
        </w:rPr>
      </w:pPr>
      <w:r w:rsidRPr="008B2420">
        <w:rPr>
          <w:rFonts w:ascii="Corbel" w:hAnsi="Corbel"/>
        </w:rPr>
        <w:t>Hvem som har ansvar for å følge opp.</w:t>
      </w:r>
    </w:p>
    <w:sectPr w:rsidR="008B2420" w:rsidRPr="008B2420" w:rsidSect="00BF7A4C">
      <w:footerReference w:type="default" r:id="rId11"/>
      <w:pgSz w:w="11906" w:h="16838"/>
      <w:pgMar w:top="706" w:right="720" w:bottom="9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06FFB" w14:textId="77777777" w:rsidR="007E7B0D" w:rsidRDefault="007E7B0D" w:rsidP="00831372">
      <w:pPr>
        <w:spacing w:after="0" w:line="240" w:lineRule="auto"/>
      </w:pPr>
      <w:r>
        <w:separator/>
      </w:r>
    </w:p>
  </w:endnote>
  <w:endnote w:type="continuationSeparator" w:id="0">
    <w:p w14:paraId="0F7C88BA" w14:textId="77777777" w:rsidR="007E7B0D" w:rsidRDefault="007E7B0D" w:rsidP="00831372">
      <w:pPr>
        <w:spacing w:after="0" w:line="240" w:lineRule="auto"/>
      </w:pPr>
      <w:r>
        <w:continuationSeparator/>
      </w:r>
    </w:p>
  </w:endnote>
  <w:endnote w:type="continuationNotice" w:id="1">
    <w:p w14:paraId="11C3D667" w14:textId="77777777" w:rsidR="007E7B0D" w:rsidRDefault="007E7B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B5038A" w14:textId="1C34E692" w:rsidR="00BF7A4C" w:rsidRDefault="00BF7A4C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7E2DD4" wp14:editId="2E3DD74A">
              <wp:simplePos x="0" y="0"/>
              <wp:positionH relativeFrom="column">
                <wp:posOffset>446193</wp:posOffset>
              </wp:positionH>
              <wp:positionV relativeFrom="paragraph">
                <wp:posOffset>75565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2A7FC" w14:textId="77777777" w:rsidR="00BF7A4C" w:rsidRPr="005C1BF2" w:rsidRDefault="00BF7A4C" w:rsidP="00BF7A4C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7E2DD4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5.15pt;margin-top:5.95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" fillcolor="white [3201]" stroked="f" strokeweight=".5pt">
              <v:textbox>
                <w:txbxContent>
                  <w:p w14:paraId="7032A7FC" w14:textId="77777777" w:rsidR="00BF7A4C" w:rsidRPr="005C1BF2" w:rsidRDefault="00BF7A4C" w:rsidP="00BF7A4C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1E61485C" wp14:editId="1DDC4FBB">
          <wp:extent cx="424584" cy="431377"/>
          <wp:effectExtent l="0" t="0" r="0" b="635"/>
          <wp:docPr id="527085618" name="Bilde 1" descr="Et bilde som inneholder sirkel, symbol, clip art, kun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1" descr="Et bilde som inneholder sirkel, symbol, clip art, kun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83D821" w14:textId="77777777" w:rsidR="007E7B0D" w:rsidRDefault="007E7B0D" w:rsidP="00831372">
      <w:pPr>
        <w:spacing w:after="0" w:line="240" w:lineRule="auto"/>
      </w:pPr>
      <w:r>
        <w:separator/>
      </w:r>
    </w:p>
  </w:footnote>
  <w:footnote w:type="continuationSeparator" w:id="0">
    <w:p w14:paraId="5A659AE1" w14:textId="77777777" w:rsidR="007E7B0D" w:rsidRDefault="007E7B0D" w:rsidP="00831372">
      <w:pPr>
        <w:spacing w:after="0" w:line="240" w:lineRule="auto"/>
      </w:pPr>
      <w:r>
        <w:continuationSeparator/>
      </w:r>
    </w:p>
  </w:footnote>
  <w:footnote w:type="continuationNotice" w:id="1">
    <w:p w14:paraId="49D7563C" w14:textId="77777777" w:rsidR="007E7B0D" w:rsidRDefault="007E7B0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84C"/>
    <w:multiLevelType w:val="hybridMultilevel"/>
    <w:tmpl w:val="D548A3C4"/>
    <w:lvl w:ilvl="0" w:tplc="10DC2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86B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EAE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1E8E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20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CC1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66A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2AC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08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7F90B0F"/>
    <w:multiLevelType w:val="hybridMultilevel"/>
    <w:tmpl w:val="BAE6B0B6"/>
    <w:lvl w:ilvl="0" w:tplc="C94CE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4F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89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2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CA1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8C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C26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92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BC2424E"/>
    <w:multiLevelType w:val="hybridMultilevel"/>
    <w:tmpl w:val="E3086C48"/>
    <w:lvl w:ilvl="0" w:tplc="6D386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88C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41F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CA3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4E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06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1C5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4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8C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5221EB"/>
    <w:multiLevelType w:val="multilevel"/>
    <w:tmpl w:val="F5DEE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E3397E"/>
    <w:multiLevelType w:val="hybridMultilevel"/>
    <w:tmpl w:val="A6164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8140FA"/>
    <w:multiLevelType w:val="hybridMultilevel"/>
    <w:tmpl w:val="0E343BF8"/>
    <w:lvl w:ilvl="0" w:tplc="0AE2F17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65E4A"/>
    <w:multiLevelType w:val="hybridMultilevel"/>
    <w:tmpl w:val="E9703524"/>
    <w:lvl w:ilvl="0" w:tplc="147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743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EF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7A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14B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2A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50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6AB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58F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FC7417E"/>
    <w:multiLevelType w:val="hybridMultilevel"/>
    <w:tmpl w:val="1114943E"/>
    <w:lvl w:ilvl="0" w:tplc="8F4A78F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C7318"/>
    <w:multiLevelType w:val="hybridMultilevel"/>
    <w:tmpl w:val="689A4C32"/>
    <w:lvl w:ilvl="0" w:tplc="ADE8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EC1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E8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44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AF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3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2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D0BC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4A7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3AA587B"/>
    <w:multiLevelType w:val="multilevel"/>
    <w:tmpl w:val="64B4C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55D1286"/>
    <w:multiLevelType w:val="hybridMultilevel"/>
    <w:tmpl w:val="8CF05C70"/>
    <w:lvl w:ilvl="0" w:tplc="B928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28C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007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706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0A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686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201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CB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BAB4380"/>
    <w:multiLevelType w:val="hybridMultilevel"/>
    <w:tmpl w:val="95729B72"/>
    <w:lvl w:ilvl="0" w:tplc="F3465934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907F32"/>
    <w:multiLevelType w:val="multilevel"/>
    <w:tmpl w:val="F5402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B426BE7"/>
    <w:multiLevelType w:val="hybridMultilevel"/>
    <w:tmpl w:val="93F4A2A6"/>
    <w:lvl w:ilvl="0" w:tplc="237E0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0A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983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C5D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22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61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74D0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21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46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19B63A5"/>
    <w:multiLevelType w:val="hybridMultilevel"/>
    <w:tmpl w:val="E38614D2"/>
    <w:lvl w:ilvl="0" w:tplc="201EA9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984F3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FB82C4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BB8E3C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E8A64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85AB37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351E09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7A6AC0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34273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8615CAF"/>
    <w:multiLevelType w:val="hybridMultilevel"/>
    <w:tmpl w:val="D6EA53F8"/>
    <w:lvl w:ilvl="0" w:tplc="C494F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2C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A2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363C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0CD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264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CC1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2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B202FB0"/>
    <w:multiLevelType w:val="hybridMultilevel"/>
    <w:tmpl w:val="72127C6C"/>
    <w:lvl w:ilvl="0" w:tplc="BA8E9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EA3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CC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C46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09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DE4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2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6F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E204206"/>
    <w:multiLevelType w:val="hybridMultilevel"/>
    <w:tmpl w:val="2E641384"/>
    <w:lvl w:ilvl="0" w:tplc="0AE2F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A5B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EC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A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05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6D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24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945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23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EB02925"/>
    <w:multiLevelType w:val="hybridMultilevel"/>
    <w:tmpl w:val="31587528"/>
    <w:lvl w:ilvl="0" w:tplc="F836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0E4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56B9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466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B45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E65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7A7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969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EF03163"/>
    <w:multiLevelType w:val="hybridMultilevel"/>
    <w:tmpl w:val="C1AC8F80"/>
    <w:lvl w:ilvl="0" w:tplc="C5EA3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56C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820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8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842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E25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A2D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1C3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F445552"/>
    <w:multiLevelType w:val="hybridMultilevel"/>
    <w:tmpl w:val="C1F670C4"/>
    <w:lvl w:ilvl="0" w:tplc="8E42E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C6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72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64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429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2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B46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8C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FA5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3BA7235"/>
    <w:multiLevelType w:val="hybridMultilevel"/>
    <w:tmpl w:val="6164B6DA"/>
    <w:lvl w:ilvl="0" w:tplc="3EDA9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A5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4C8C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1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B0D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76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28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6A3E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A6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5A50B4B"/>
    <w:multiLevelType w:val="hybridMultilevel"/>
    <w:tmpl w:val="F8DE0E54"/>
    <w:lvl w:ilvl="0" w:tplc="1FA21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6E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F08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01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2F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FC10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AEA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147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77D02A9C"/>
    <w:multiLevelType w:val="hybridMultilevel"/>
    <w:tmpl w:val="C53418E2"/>
    <w:lvl w:ilvl="0" w:tplc="EF3A2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40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F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CE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E05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E2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748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F00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30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858040424">
    <w:abstractNumId w:val="17"/>
  </w:num>
  <w:num w:numId="2" w16cid:durableId="251552896">
    <w:abstractNumId w:val="6"/>
  </w:num>
  <w:num w:numId="3" w16cid:durableId="1448504402">
    <w:abstractNumId w:val="19"/>
  </w:num>
  <w:num w:numId="4" w16cid:durableId="1269120115">
    <w:abstractNumId w:val="0"/>
  </w:num>
  <w:num w:numId="5" w16cid:durableId="1920628331">
    <w:abstractNumId w:val="22"/>
  </w:num>
  <w:num w:numId="6" w16cid:durableId="1618563540">
    <w:abstractNumId w:val="16"/>
  </w:num>
  <w:num w:numId="7" w16cid:durableId="1678658659">
    <w:abstractNumId w:val="18"/>
  </w:num>
  <w:num w:numId="8" w16cid:durableId="1570920873">
    <w:abstractNumId w:val="14"/>
  </w:num>
  <w:num w:numId="9" w16cid:durableId="989749491">
    <w:abstractNumId w:val="13"/>
  </w:num>
  <w:num w:numId="10" w16cid:durableId="1510484988">
    <w:abstractNumId w:val="1"/>
  </w:num>
  <w:num w:numId="11" w16cid:durableId="1714764262">
    <w:abstractNumId w:val="10"/>
  </w:num>
  <w:num w:numId="12" w16cid:durableId="1701198859">
    <w:abstractNumId w:val="21"/>
  </w:num>
  <w:num w:numId="13" w16cid:durableId="1587882625">
    <w:abstractNumId w:val="23"/>
  </w:num>
  <w:num w:numId="14" w16cid:durableId="1571883613">
    <w:abstractNumId w:val="8"/>
  </w:num>
  <w:num w:numId="15" w16cid:durableId="1452093465">
    <w:abstractNumId w:val="2"/>
  </w:num>
  <w:num w:numId="16" w16cid:durableId="955599631">
    <w:abstractNumId w:val="15"/>
  </w:num>
  <w:num w:numId="17" w16cid:durableId="1414550495">
    <w:abstractNumId w:val="20"/>
  </w:num>
  <w:num w:numId="18" w16cid:durableId="87703387">
    <w:abstractNumId w:val="7"/>
  </w:num>
  <w:num w:numId="19" w16cid:durableId="686490775">
    <w:abstractNumId w:val="4"/>
  </w:num>
  <w:num w:numId="20" w16cid:durableId="1415281723">
    <w:abstractNumId w:val="12"/>
  </w:num>
  <w:num w:numId="21" w16cid:durableId="1874994656">
    <w:abstractNumId w:val="9"/>
  </w:num>
  <w:num w:numId="22" w16cid:durableId="657002716">
    <w:abstractNumId w:val="3"/>
  </w:num>
  <w:num w:numId="23" w16cid:durableId="469641355">
    <w:abstractNumId w:val="5"/>
  </w:num>
  <w:num w:numId="24" w16cid:durableId="159836964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jQwNLYwMjW2MDNQ0lEKTi0uzszPAykwqQUAFH/f+CwAAAA="/>
  </w:docVars>
  <w:rsids>
    <w:rsidRoot w:val="00E85F84"/>
    <w:rsid w:val="000028D4"/>
    <w:rsid w:val="00022227"/>
    <w:rsid w:val="00030BB1"/>
    <w:rsid w:val="00032E4E"/>
    <w:rsid w:val="000400AD"/>
    <w:rsid w:val="000428AC"/>
    <w:rsid w:val="0004407F"/>
    <w:rsid w:val="00070829"/>
    <w:rsid w:val="00070D48"/>
    <w:rsid w:val="00070D8A"/>
    <w:rsid w:val="00080C88"/>
    <w:rsid w:val="00094AC5"/>
    <w:rsid w:val="000A0E29"/>
    <w:rsid w:val="000A746B"/>
    <w:rsid w:val="000B4FBB"/>
    <w:rsid w:val="000B78B6"/>
    <w:rsid w:val="000E4B2B"/>
    <w:rsid w:val="000F07E5"/>
    <w:rsid w:val="000F0A34"/>
    <w:rsid w:val="00107131"/>
    <w:rsid w:val="00132BAB"/>
    <w:rsid w:val="00136481"/>
    <w:rsid w:val="00144510"/>
    <w:rsid w:val="00177BD0"/>
    <w:rsid w:val="00182DCB"/>
    <w:rsid w:val="00195C1E"/>
    <w:rsid w:val="001A07F9"/>
    <w:rsid w:val="001A42F9"/>
    <w:rsid w:val="001B5DE9"/>
    <w:rsid w:val="001C0DC9"/>
    <w:rsid w:val="001C480C"/>
    <w:rsid w:val="001E0DC8"/>
    <w:rsid w:val="001F5BE4"/>
    <w:rsid w:val="002165A5"/>
    <w:rsid w:val="00221FD4"/>
    <w:rsid w:val="00231CD0"/>
    <w:rsid w:val="00236696"/>
    <w:rsid w:val="00287BBA"/>
    <w:rsid w:val="002A18E6"/>
    <w:rsid w:val="002B7D0A"/>
    <w:rsid w:val="002D3406"/>
    <w:rsid w:val="002D4AE7"/>
    <w:rsid w:val="002D5B2C"/>
    <w:rsid w:val="00313199"/>
    <w:rsid w:val="0034321C"/>
    <w:rsid w:val="00380AE6"/>
    <w:rsid w:val="003A6540"/>
    <w:rsid w:val="003C7058"/>
    <w:rsid w:val="003D0492"/>
    <w:rsid w:val="003D5036"/>
    <w:rsid w:val="003E1415"/>
    <w:rsid w:val="003E177E"/>
    <w:rsid w:val="004042FE"/>
    <w:rsid w:val="0040605A"/>
    <w:rsid w:val="0041061D"/>
    <w:rsid w:val="00414FDD"/>
    <w:rsid w:val="00416274"/>
    <w:rsid w:val="00423493"/>
    <w:rsid w:val="00434E37"/>
    <w:rsid w:val="004560EC"/>
    <w:rsid w:val="00472EF8"/>
    <w:rsid w:val="00474D8D"/>
    <w:rsid w:val="00493023"/>
    <w:rsid w:val="004971AF"/>
    <w:rsid w:val="004B27B3"/>
    <w:rsid w:val="004B7642"/>
    <w:rsid w:val="004C2D4D"/>
    <w:rsid w:val="004C6B89"/>
    <w:rsid w:val="004E0B9F"/>
    <w:rsid w:val="00540966"/>
    <w:rsid w:val="00587032"/>
    <w:rsid w:val="005911BD"/>
    <w:rsid w:val="005A322E"/>
    <w:rsid w:val="005B31A1"/>
    <w:rsid w:val="005C4D35"/>
    <w:rsid w:val="005D3626"/>
    <w:rsid w:val="005D4664"/>
    <w:rsid w:val="005D69DC"/>
    <w:rsid w:val="005E2446"/>
    <w:rsid w:val="00623494"/>
    <w:rsid w:val="00624DB4"/>
    <w:rsid w:val="0063003B"/>
    <w:rsid w:val="00645E72"/>
    <w:rsid w:val="0065301C"/>
    <w:rsid w:val="00654547"/>
    <w:rsid w:val="00660F89"/>
    <w:rsid w:val="006A01ED"/>
    <w:rsid w:val="006B5E2D"/>
    <w:rsid w:val="006C3F00"/>
    <w:rsid w:val="00715E61"/>
    <w:rsid w:val="00732964"/>
    <w:rsid w:val="007335F3"/>
    <w:rsid w:val="00733663"/>
    <w:rsid w:val="00763C78"/>
    <w:rsid w:val="007669E0"/>
    <w:rsid w:val="00781364"/>
    <w:rsid w:val="007906BE"/>
    <w:rsid w:val="00794ED9"/>
    <w:rsid w:val="007A3B59"/>
    <w:rsid w:val="007C250D"/>
    <w:rsid w:val="007C6C39"/>
    <w:rsid w:val="007D53E1"/>
    <w:rsid w:val="007D62AD"/>
    <w:rsid w:val="007E7B0D"/>
    <w:rsid w:val="0081684E"/>
    <w:rsid w:val="00823854"/>
    <w:rsid w:val="00825BD7"/>
    <w:rsid w:val="00831372"/>
    <w:rsid w:val="008410FA"/>
    <w:rsid w:val="008553D7"/>
    <w:rsid w:val="00871912"/>
    <w:rsid w:val="008849DD"/>
    <w:rsid w:val="008B2420"/>
    <w:rsid w:val="008B40DC"/>
    <w:rsid w:val="008B54D5"/>
    <w:rsid w:val="008C41FA"/>
    <w:rsid w:val="009207E7"/>
    <w:rsid w:val="00921CD8"/>
    <w:rsid w:val="009519BB"/>
    <w:rsid w:val="00955D80"/>
    <w:rsid w:val="0095755F"/>
    <w:rsid w:val="00976465"/>
    <w:rsid w:val="009A7A26"/>
    <w:rsid w:val="009B6F6F"/>
    <w:rsid w:val="00A04F77"/>
    <w:rsid w:val="00A16FE2"/>
    <w:rsid w:val="00A177C9"/>
    <w:rsid w:val="00A42B1F"/>
    <w:rsid w:val="00A43D32"/>
    <w:rsid w:val="00A46481"/>
    <w:rsid w:val="00A653F7"/>
    <w:rsid w:val="00A67F5A"/>
    <w:rsid w:val="00A74FF2"/>
    <w:rsid w:val="00A7727D"/>
    <w:rsid w:val="00A77EB6"/>
    <w:rsid w:val="00A8605B"/>
    <w:rsid w:val="00A91AB2"/>
    <w:rsid w:val="00AA22A3"/>
    <w:rsid w:val="00AA7097"/>
    <w:rsid w:val="00AC1C1F"/>
    <w:rsid w:val="00AE1894"/>
    <w:rsid w:val="00AE6A52"/>
    <w:rsid w:val="00AF2B70"/>
    <w:rsid w:val="00AF6378"/>
    <w:rsid w:val="00B06C2F"/>
    <w:rsid w:val="00B07072"/>
    <w:rsid w:val="00B26C28"/>
    <w:rsid w:val="00B26CF9"/>
    <w:rsid w:val="00B47724"/>
    <w:rsid w:val="00B53C70"/>
    <w:rsid w:val="00B60FDA"/>
    <w:rsid w:val="00B81C09"/>
    <w:rsid w:val="00B91C50"/>
    <w:rsid w:val="00B93672"/>
    <w:rsid w:val="00BC1CC5"/>
    <w:rsid w:val="00BC2874"/>
    <w:rsid w:val="00BC4309"/>
    <w:rsid w:val="00BC7944"/>
    <w:rsid w:val="00BD0487"/>
    <w:rsid w:val="00BD7E04"/>
    <w:rsid w:val="00BE1CA5"/>
    <w:rsid w:val="00BF62FA"/>
    <w:rsid w:val="00BF7A4C"/>
    <w:rsid w:val="00C06B6C"/>
    <w:rsid w:val="00C13597"/>
    <w:rsid w:val="00C25361"/>
    <w:rsid w:val="00C42622"/>
    <w:rsid w:val="00C65313"/>
    <w:rsid w:val="00C716A2"/>
    <w:rsid w:val="00C757D9"/>
    <w:rsid w:val="00C81E3C"/>
    <w:rsid w:val="00C82924"/>
    <w:rsid w:val="00C83165"/>
    <w:rsid w:val="00C94B2F"/>
    <w:rsid w:val="00C95FDB"/>
    <w:rsid w:val="00CA632F"/>
    <w:rsid w:val="00CD51F8"/>
    <w:rsid w:val="00CE7B10"/>
    <w:rsid w:val="00D2524E"/>
    <w:rsid w:val="00D32109"/>
    <w:rsid w:val="00D43D9E"/>
    <w:rsid w:val="00D52763"/>
    <w:rsid w:val="00D55293"/>
    <w:rsid w:val="00D829EB"/>
    <w:rsid w:val="00D956D2"/>
    <w:rsid w:val="00DC1290"/>
    <w:rsid w:val="00DD2B71"/>
    <w:rsid w:val="00DE7249"/>
    <w:rsid w:val="00DE74FB"/>
    <w:rsid w:val="00DE75EC"/>
    <w:rsid w:val="00DF23A9"/>
    <w:rsid w:val="00E46853"/>
    <w:rsid w:val="00E651E2"/>
    <w:rsid w:val="00E65E06"/>
    <w:rsid w:val="00E85F84"/>
    <w:rsid w:val="00EB6050"/>
    <w:rsid w:val="00EC0BC6"/>
    <w:rsid w:val="00EC233F"/>
    <w:rsid w:val="00EC5877"/>
    <w:rsid w:val="00F01DBA"/>
    <w:rsid w:val="00F05725"/>
    <w:rsid w:val="00F235F8"/>
    <w:rsid w:val="00F447EC"/>
    <w:rsid w:val="00F56D2E"/>
    <w:rsid w:val="00F60989"/>
    <w:rsid w:val="00F7018A"/>
    <w:rsid w:val="00F73469"/>
    <w:rsid w:val="00F776FB"/>
    <w:rsid w:val="00F84028"/>
    <w:rsid w:val="00FC151F"/>
    <w:rsid w:val="00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AF4BA"/>
  <w15:chartTrackingRefBased/>
  <w15:docId w15:val="{ABB090F6-A3F8-4E52-BC1B-6E2FCAF4C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D4D"/>
  </w:style>
  <w:style w:type="paragraph" w:styleId="Overskrift1">
    <w:name w:val="heading 1"/>
    <w:basedOn w:val="Normal"/>
    <w:next w:val="Normal"/>
    <w:link w:val="Overskrift1Tegn"/>
    <w:uiPriority w:val="9"/>
    <w:qFormat/>
    <w:rsid w:val="00732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2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B242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B24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85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5mrkuthevingsfarge5">
    <w:name w:val="Grid Table 5 Dark Accent 5"/>
    <w:basedOn w:val="Vanligtabell"/>
    <w:uiPriority w:val="50"/>
    <w:rsid w:val="00E85F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32964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Rutenettabell4uthevingsfarge5">
    <w:name w:val="Grid Table 4 Accent 5"/>
    <w:basedOn w:val="Vanligtabell"/>
    <w:uiPriority w:val="49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3uthevingsfarge5">
    <w:name w:val="List Table 3 Accent 5"/>
    <w:basedOn w:val="Vanligtabell"/>
    <w:uiPriority w:val="48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136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648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D2B71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54">
    <w:name w:val="Pa54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styleId="Listeavsnitt">
    <w:name w:val="List Paragraph"/>
    <w:basedOn w:val="Normal"/>
    <w:uiPriority w:val="34"/>
    <w:qFormat/>
    <w:rsid w:val="00DD2B7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DD2B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1372"/>
  </w:style>
  <w:style w:type="paragraph" w:styleId="Bunntekst">
    <w:name w:val="footer"/>
    <w:basedOn w:val="Normal"/>
    <w:link w:val="Bunn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1372"/>
  </w:style>
  <w:style w:type="character" w:customStyle="1" w:styleId="normaltextrun">
    <w:name w:val="normaltextrun"/>
    <w:basedOn w:val="Standardskriftforavsnitt"/>
    <w:rsid w:val="008C41FA"/>
  </w:style>
  <w:style w:type="paragraph" w:customStyle="1" w:styleId="paragraph">
    <w:name w:val="paragraph"/>
    <w:basedOn w:val="Normal"/>
    <w:rsid w:val="00144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eop">
    <w:name w:val="eop"/>
    <w:basedOn w:val="Standardskriftforavsnitt"/>
    <w:rsid w:val="00144510"/>
  </w:style>
  <w:style w:type="paragraph" w:styleId="NormalWeb">
    <w:name w:val="Normal (Web)"/>
    <w:basedOn w:val="Normal"/>
    <w:uiPriority w:val="99"/>
    <w:unhideWhenUsed/>
    <w:rsid w:val="00002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0028D4"/>
    <w:rPr>
      <w:b/>
      <w:bCs/>
    </w:rPr>
  </w:style>
  <w:style w:type="character" w:styleId="Utheving">
    <w:name w:val="Emphasis"/>
    <w:basedOn w:val="Standardskriftforavsnitt"/>
    <w:uiPriority w:val="20"/>
    <w:qFormat/>
    <w:rsid w:val="000028D4"/>
    <w:rPr>
      <w:i/>
      <w:iCs/>
    </w:rPr>
  </w:style>
  <w:style w:type="character" w:customStyle="1" w:styleId="ql-cursor">
    <w:name w:val="ql-cursor"/>
    <w:basedOn w:val="Standardskriftforavsnitt"/>
    <w:rsid w:val="00474D8D"/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8B242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8B2420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57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05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6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1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2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5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3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7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2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6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4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9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5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C572416EE8BD429534CD66E0493309" ma:contentTypeVersion="13" ma:contentTypeDescription="Create a new document." ma:contentTypeScope="" ma:versionID="8c293b32deba3280d1a4a513aa459bb8">
  <xsd:schema xmlns:xsd="http://www.w3.org/2001/XMLSchema" xmlns:xs="http://www.w3.org/2001/XMLSchema" xmlns:p="http://schemas.microsoft.com/office/2006/metadata/properties" xmlns:ns2="70c066a6-1da4-4268-8e33-b55f4c094bde" xmlns:ns3="1dae3446-3a13-4696-b0a4-7581eebc93cc" targetNamespace="http://schemas.microsoft.com/office/2006/metadata/properties" ma:root="true" ma:fieldsID="f8fe3d4277dfa8f0adf497278fec8cf5" ns2:_="" ns3:_="">
    <xsd:import namespace="70c066a6-1da4-4268-8e33-b55f4c094bde"/>
    <xsd:import namespace="1dae3446-3a13-4696-b0a4-7581eebc9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66a6-1da4-4268-8e33-b55f4c094b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3634215-2804-44e8-aa5e-cdbcd34647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e3446-3a13-4696-b0a4-7581eebc93c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1acfbd9-f157-4cd1-a2cc-40cfc2587951}" ma:internalName="TaxCatchAll" ma:showField="CatchAllData" ma:web="1dae3446-3a13-4696-b0a4-7581eebc9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ae3446-3a13-4696-b0a4-7581eebc93cc" xsi:nil="true"/>
    <lcf76f155ced4ddcb4097134ff3c332f xmlns="70c066a6-1da4-4268-8e33-b55f4c094bd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B28BC7-4B8B-4CCD-8833-89ACD558EE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66a6-1da4-4268-8e33-b55f4c094bde"/>
    <ds:schemaRef ds:uri="1dae3446-3a13-4696-b0a4-7581eebc9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FD37D7-EE02-49AF-A69E-533B5C36F8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A06B24-A9AE-469F-9365-4174D111E288}">
  <ds:schemaRefs>
    <ds:schemaRef ds:uri="http://schemas.microsoft.com/office/2006/metadata/properties"/>
    <ds:schemaRef ds:uri="http://schemas.microsoft.com/office/infopath/2007/PartnerControls"/>
    <ds:schemaRef ds:uri="1dae3446-3a13-4696-b0a4-7581eebc93cc"/>
    <ds:schemaRef ds:uri="70c066a6-1da4-4268-8e33-b55f4c094b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325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Verdiskapende prosjektledelse</vt:lpstr>
    </vt:vector>
  </TitlesOfParts>
  <Company>Høgskolen i Lillehammer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Verdiskapende prosjektledelse</dc:title>
  <dc:subject/>
  <dc:creator>Torgeir Skyttermoen</dc:creator>
  <cp:keywords/>
  <dc:description/>
  <cp:lastModifiedBy>Torgeir Skyttermoen</cp:lastModifiedBy>
  <cp:revision>6</cp:revision>
  <cp:lastPrinted>2022-12-21T09:58:00Z</cp:lastPrinted>
  <dcterms:created xsi:type="dcterms:W3CDTF">2024-12-27T13:52:00Z</dcterms:created>
  <dcterms:modified xsi:type="dcterms:W3CDTF">2024-12-27T14:01:00Z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0x01010040C572416EE8BD429534CD66E0493309</vt:lpwstr>
  </property>
  <property fmtid="{D5CDD505-2E9C-101B-9397-08002B2CF9AE}" pid="3" name="MediaServiceImageTags">
    <vt:lpwstr/>
  </property>
  <property fmtid="{D5CDD505-2E9C-101B-9397-08002B2CF9AE}" pid="4" name="GrammarlyDocumentId">
    <vt:lpwstr>867a246d09f883514b1944345e6b49fb748a80f2a83ada71ccc0ca67cbf05e5b</vt:lpwstr>
  </property>
</Properties>
</file>